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6935CD" w14:paraId="14AB0127" w14:textId="77777777">
        <w:trPr>
          <w:trHeight w:hRule="exact" w:val="2027"/>
        </w:trPr>
        <w:tc>
          <w:tcPr>
            <w:tcW w:w="4928" w:type="dxa"/>
          </w:tcPr>
          <w:p w14:paraId="50E77B8B" w14:textId="77777777" w:rsidR="00364F8E" w:rsidRPr="000B6AC5" w:rsidRDefault="00BB27FE">
            <w:r w:rsidRPr="002E634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ADD6997" wp14:editId="7B28AEE7">
                      <wp:simplePos x="0" y="0"/>
                      <wp:positionH relativeFrom="column">
                        <wp:posOffset>2675117</wp:posOffset>
                      </wp:positionH>
                      <wp:positionV relativeFrom="paragraph">
                        <wp:posOffset>-214188</wp:posOffset>
                      </wp:positionV>
                      <wp:extent cx="1303200" cy="1558800"/>
                      <wp:effectExtent l="0" t="0" r="0" b="381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200" cy="1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0AFAA" w14:textId="77777777" w:rsidR="002E634A" w:rsidRDefault="002E634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D6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0.65pt;margin-top:-16.85pt;width:102.6pt;height:12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" stroked="f">
                      <v:textbox>
                        <w:txbxContent>
                          <w:p w14:paraId="38D0AFAA" w14:textId="77777777" w:rsidR="002E634A" w:rsidRDefault="002E634A"/>
                        </w:txbxContent>
                      </v:textbox>
                    </v:shape>
                  </w:pict>
                </mc:Fallback>
              </mc:AlternateContent>
            </w:r>
            <w:r w:rsidR="00364F8E" w:rsidRPr="000B6AC5">
              <w:t xml:space="preserve">An die </w:t>
            </w:r>
          </w:p>
          <w:p w14:paraId="5B7B58D7" w14:textId="77777777" w:rsidR="00364F8E" w:rsidRPr="000B6AC5" w:rsidRDefault="00364F8E"/>
          <w:p w14:paraId="260C05AD" w14:textId="77777777" w:rsidR="00364F8E" w:rsidRPr="000B6AC5" w:rsidRDefault="00BB27FE">
            <w:pPr>
              <w:pStyle w:val="berschrift1"/>
            </w:pPr>
            <w:r>
              <w:rPr>
                <w:sz w:val="20"/>
              </w:rPr>
              <w:t>Wirtschafts- und Infrastrukturbank Hessen</w:t>
            </w:r>
          </w:p>
          <w:p w14:paraId="364281F5" w14:textId="77777777" w:rsidR="00364F8E" w:rsidRPr="000B6AC5" w:rsidRDefault="00BB27FE">
            <w:r w:rsidRPr="000B6AC5">
              <w:t>rechtlich unselbstständige Anstalt in der</w:t>
            </w:r>
          </w:p>
          <w:p w14:paraId="3080721D" w14:textId="77777777" w:rsidR="00364F8E" w:rsidRPr="000B6AC5" w:rsidRDefault="00BB27FE">
            <w:r w:rsidRPr="000B6AC5">
              <w:t>Landesbank Hessen</w:t>
            </w:r>
            <w:r w:rsidR="0017389D">
              <w:t>-</w:t>
            </w:r>
            <w:r w:rsidRPr="000B6AC5">
              <w:t>Thüringen Girozentrale</w:t>
            </w:r>
          </w:p>
          <w:p w14:paraId="4AA6A1C5" w14:textId="4F74CD5C" w:rsidR="00621E02" w:rsidRPr="000B6AC5" w:rsidRDefault="00207F83" w:rsidP="00621E02">
            <w:pPr>
              <w:pStyle w:val="Kopfzeile"/>
              <w:tabs>
                <w:tab w:val="clear" w:pos="4536"/>
                <w:tab w:val="clear" w:pos="9072"/>
              </w:tabs>
            </w:pPr>
            <w:r>
              <w:t>HC-</w:t>
            </w:r>
            <w:r w:rsidR="00BB27FE" w:rsidRPr="000B6AC5">
              <w:t>533</w:t>
            </w:r>
            <w:r w:rsidR="00E43D6A">
              <w:t>4</w:t>
            </w:r>
            <w:r w:rsidR="00BB27FE" w:rsidRPr="000B6AC5">
              <w:t>00</w:t>
            </w:r>
            <w:r w:rsidR="00E806FB">
              <w:t xml:space="preserve"> Infrastruktur I</w:t>
            </w:r>
          </w:p>
          <w:p w14:paraId="7598D73C" w14:textId="77777777" w:rsidR="00364F8E" w:rsidRPr="000B6AC5" w:rsidRDefault="00BB27FE">
            <w:r>
              <w:t>60297 Frankfurt am Main</w:t>
            </w:r>
          </w:p>
        </w:tc>
        <w:tc>
          <w:tcPr>
            <w:tcW w:w="5245" w:type="dxa"/>
          </w:tcPr>
          <w:p w14:paraId="0385FC61" w14:textId="6C9EB278" w:rsidR="00364F8E" w:rsidRPr="000B6AC5" w:rsidRDefault="00C365E6">
            <w:pPr>
              <w:pStyle w:val="berschrift2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4A309BB3" wp14:editId="34E52E60">
                  <wp:simplePos x="0" y="0"/>
                  <wp:positionH relativeFrom="margin">
                    <wp:posOffset>1501455</wp:posOffset>
                  </wp:positionH>
                  <wp:positionV relativeFrom="paragraph">
                    <wp:posOffset>393700</wp:posOffset>
                  </wp:positionV>
                  <wp:extent cx="1785049" cy="1060488"/>
                  <wp:effectExtent l="0" t="0" r="5715" b="6350"/>
                  <wp:wrapNone/>
                  <wp:docPr id="17" name="Grafik 17" descr="C:\Users\hauv\AppData\Local\Microsoft\Windows\INetCache\Content.Word\DSH_Logo_4c_4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v\AppData\Local\Microsoft\Windows\INetCache\Content.Word\DSH_Logo_4c_4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1" t="21674" r="14049" b="2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49" cy="106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7FE">
              <w:rPr>
                <w:noProof/>
                <w:lang w:eastAsia="de-DE"/>
              </w:rPr>
              <w:drawing>
                <wp:inline distT="0" distB="0" distL="0" distR="0" wp14:anchorId="62CAC715" wp14:editId="502FADC3">
                  <wp:extent cx="1988262" cy="438786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81518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108" cy="44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FD826" w14:textId="63B6887B"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14:paraId="34840B83" w14:textId="3C730739"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14:paraId="48BA7509" w14:textId="77777777"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14:paraId="3428A8F2" w14:textId="77777777"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14:paraId="16E61B1E" w14:textId="77777777" w:rsidR="00364F8E" w:rsidRPr="000B6AC5" w:rsidRDefault="00364F8E"/>
        </w:tc>
      </w:tr>
    </w:tbl>
    <w:p w14:paraId="7F57F1EE" w14:textId="77777777" w:rsidR="0017389D" w:rsidRDefault="00BB27FE" w:rsidP="00260AB5">
      <w:pPr>
        <w:pStyle w:val="Textkrper"/>
        <w:rPr>
          <w:sz w:val="20"/>
          <w:szCs w:val="20"/>
        </w:rPr>
      </w:pPr>
      <w:r w:rsidRPr="000B6AC5">
        <w:rPr>
          <w:sz w:val="20"/>
          <w:szCs w:val="20"/>
        </w:rPr>
        <w:t xml:space="preserve">Abruf von </w:t>
      </w:r>
      <w:r w:rsidR="00434CDE">
        <w:rPr>
          <w:sz w:val="20"/>
          <w:szCs w:val="20"/>
        </w:rPr>
        <w:t>Fördermitteln</w:t>
      </w:r>
      <w:r w:rsidR="00434CDE" w:rsidRPr="000B6AC5">
        <w:rPr>
          <w:sz w:val="20"/>
          <w:szCs w:val="20"/>
        </w:rPr>
        <w:t xml:space="preserve"> </w:t>
      </w:r>
      <w:r w:rsidRPr="000B6AC5">
        <w:rPr>
          <w:sz w:val="20"/>
          <w:szCs w:val="20"/>
        </w:rPr>
        <w:t xml:space="preserve">aus </w:t>
      </w:r>
      <w:r w:rsidR="00260AB5" w:rsidRPr="000B6AC5">
        <w:rPr>
          <w:sz w:val="20"/>
          <w:szCs w:val="20"/>
        </w:rPr>
        <w:t xml:space="preserve">dem </w:t>
      </w:r>
      <w:r w:rsidR="000F14BB" w:rsidRPr="000F14BB">
        <w:rPr>
          <w:sz w:val="20"/>
          <w:szCs w:val="20"/>
        </w:rPr>
        <w:t>Hessisc</w:t>
      </w:r>
      <w:r w:rsidR="0011739A">
        <w:rPr>
          <w:sz w:val="20"/>
          <w:szCs w:val="20"/>
        </w:rPr>
        <w:t xml:space="preserve">hen </w:t>
      </w:r>
      <w:r w:rsidR="00A31CB2">
        <w:rPr>
          <w:sz w:val="20"/>
          <w:szCs w:val="20"/>
        </w:rPr>
        <w:t xml:space="preserve">DigitalPakt-Schule </w:t>
      </w:r>
      <w:r w:rsidR="00434CDE">
        <w:rPr>
          <w:sz w:val="20"/>
          <w:szCs w:val="20"/>
        </w:rPr>
        <w:t xml:space="preserve">und dem </w:t>
      </w:r>
      <w:r w:rsidR="00A31CB2">
        <w:rPr>
          <w:sz w:val="20"/>
          <w:szCs w:val="20"/>
        </w:rPr>
        <w:br/>
      </w:r>
      <w:r w:rsidR="00A31CB2" w:rsidRPr="00A31CB2">
        <w:rPr>
          <w:rStyle w:val="ZC"/>
          <w:b/>
          <w:sz w:val="20"/>
        </w:rPr>
        <w:t>Sondervermögen „Digitale Infrastruktur“</w:t>
      </w:r>
      <w:r w:rsidR="001F2DAF">
        <w:rPr>
          <w:rStyle w:val="ZC"/>
          <w:b/>
          <w:sz w:val="20"/>
        </w:rPr>
        <w:t xml:space="preserve"> </w:t>
      </w:r>
      <w:r w:rsidR="00A31CB2" w:rsidRPr="00A31CB2">
        <w:rPr>
          <w:rStyle w:val="ZC"/>
          <w:b/>
          <w:sz w:val="20"/>
        </w:rPr>
        <w:t>des Bundes</w:t>
      </w:r>
    </w:p>
    <w:p w14:paraId="6BE94393" w14:textId="77777777" w:rsidR="0017389D" w:rsidRDefault="0017389D" w:rsidP="00260AB5">
      <w:pPr>
        <w:pStyle w:val="Textkrp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6935CD" w14:paraId="674BA5E3" w14:textId="77777777" w:rsidTr="000A0910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04" w14:textId="77777777" w:rsidR="000A0910" w:rsidRPr="00FD645B" w:rsidRDefault="00BB27FE" w:rsidP="00A3691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Ident</w:t>
            </w:r>
            <w:r w:rsidRPr="00FD645B">
              <w:rPr>
                <w:rFonts w:ascii="Arial" w:hAnsi="Arial" w:cs="Arial"/>
                <w:b/>
                <w:sz w:val="20"/>
                <w:szCs w:val="20"/>
                <w:lang w:val="de-DE"/>
              </w:rPr>
              <w:t>-Nr.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7C9" w14:textId="52EEF646" w:rsidR="000A0910" w:rsidRPr="00FD645B" w:rsidRDefault="00A4265A" w:rsidP="003B658D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C27D453" w14:textId="77777777" w:rsidR="00364F8E" w:rsidRPr="00197ACF" w:rsidRDefault="00364F8E" w:rsidP="00260AB5">
      <w:pPr>
        <w:pStyle w:val="Textkrper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6935CD" w14:paraId="22C29DCB" w14:textId="77777777" w:rsidTr="00FD645B">
        <w:trPr>
          <w:cantSplit/>
          <w:trHeight w:hRule="exact" w:val="347"/>
        </w:trPr>
        <w:tc>
          <w:tcPr>
            <w:tcW w:w="10065" w:type="dxa"/>
            <w:gridSpan w:val="2"/>
          </w:tcPr>
          <w:p w14:paraId="7F094C57" w14:textId="77777777" w:rsidR="0084164D" w:rsidRPr="00FD645B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Fördermittelempfänger</w:t>
            </w:r>
          </w:p>
        </w:tc>
      </w:tr>
      <w:tr w:rsidR="006935CD" w14:paraId="7F07D22B" w14:textId="77777777" w:rsidTr="00FD645B">
        <w:tc>
          <w:tcPr>
            <w:tcW w:w="3828" w:type="dxa"/>
          </w:tcPr>
          <w:p w14:paraId="1F2C35B6" w14:textId="77777777" w:rsidR="0084164D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Name</w:t>
            </w:r>
          </w:p>
          <w:p w14:paraId="7E154D19" w14:textId="77777777" w:rsidR="00AF4DF9" w:rsidRPr="00FD645B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123BAAF3" w14:textId="77777777" w:rsidR="000A7034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Zuständiger Ansprechpartner</w:t>
            </w:r>
          </w:p>
          <w:p w14:paraId="1619F14A" w14:textId="77777777" w:rsidR="00AF4DF9" w:rsidRPr="00FD645B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7C4A6285" w14:textId="77777777" w:rsidR="0084164D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Telefon / Fax / E-Mail</w:t>
            </w:r>
          </w:p>
          <w:p w14:paraId="4CB282D3" w14:textId="77777777" w:rsidR="00AF4DF9" w:rsidRPr="00FD645B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6237" w:type="dxa"/>
          </w:tcPr>
          <w:p w14:paraId="7751B1E4" w14:textId="77777777" w:rsidR="0084164D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14225E7C" w14:textId="77777777"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58F68D5" w14:textId="77777777" w:rsidR="000A7034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69B5662E" w14:textId="77777777"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F1DD264" w14:textId="77777777" w:rsidR="000A7034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661D44CE" w14:textId="77777777" w:rsidR="00D54DFC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0BE5840E" w14:textId="77777777"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14:paraId="6A16A797" w14:textId="77777777" w:rsidR="0017389D" w:rsidRPr="00197ACF" w:rsidRDefault="0017389D" w:rsidP="00260AB5">
      <w:pPr>
        <w:pStyle w:val="Textkrper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8"/>
      </w:tblGrid>
      <w:tr w:rsidR="006935CD" w14:paraId="5D84FDEF" w14:textId="77777777" w:rsidTr="009772BC">
        <w:trPr>
          <w:cantSplit/>
          <w:trHeight w:hRule="exact" w:val="347"/>
        </w:trPr>
        <w:tc>
          <w:tcPr>
            <w:tcW w:w="10066" w:type="dxa"/>
            <w:gridSpan w:val="2"/>
          </w:tcPr>
          <w:p w14:paraId="02284252" w14:textId="77777777" w:rsidR="000C54B4" w:rsidRPr="00FD645B" w:rsidRDefault="00BB27FE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645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Investitionsvorhaben</w:t>
            </w:r>
          </w:p>
        </w:tc>
      </w:tr>
      <w:tr w:rsidR="006935CD" w14:paraId="3C077BA6" w14:textId="77777777" w:rsidTr="009772BC">
        <w:tc>
          <w:tcPr>
            <w:tcW w:w="3828" w:type="dxa"/>
          </w:tcPr>
          <w:p w14:paraId="520E91DE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 xml:space="preserve">Name der Einrichtung </w:t>
            </w:r>
          </w:p>
          <w:p w14:paraId="13FECC8A" w14:textId="77777777"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30F98A46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Maßnahme</w:t>
            </w:r>
          </w:p>
          <w:p w14:paraId="703A657C" w14:textId="77777777"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0B543FE2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PLZ, Ort</w:t>
            </w:r>
          </w:p>
          <w:p w14:paraId="3A238211" w14:textId="77777777"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7F418C28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Straße, Hausnummer</w:t>
            </w:r>
          </w:p>
          <w:p w14:paraId="10AACD66" w14:textId="77777777"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6238" w:type="dxa"/>
          </w:tcPr>
          <w:p w14:paraId="03968711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40C855D1" w14:textId="77777777"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0910712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36C916B4" w14:textId="77777777"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5B78D713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45DFCC05" w14:textId="77777777"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5A2A6AC" w14:textId="77777777" w:rsidR="000C54B4" w:rsidRPr="004242F3" w:rsidRDefault="00BB27FE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3BE0D992" w14:textId="77777777"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14:paraId="061F5F55" w14:textId="77777777" w:rsidR="009526B7" w:rsidRPr="00197ACF" w:rsidRDefault="009526B7" w:rsidP="00260AB5">
      <w:pPr>
        <w:pStyle w:val="Textkrper"/>
        <w:rPr>
          <w:sz w:val="12"/>
          <w:szCs w:val="12"/>
        </w:rPr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2127"/>
      </w:tblGrid>
      <w:tr w:rsidR="00812C06" w14:paraId="3BBF4D32" w14:textId="77777777" w:rsidTr="00812C06">
        <w:trPr>
          <w:cantSplit/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A907" w14:textId="77777777" w:rsidR="00AA38A7" w:rsidRDefault="00AA38A7" w:rsidP="00AA38A7">
            <w:pPr>
              <w:pStyle w:val="berschrift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45B">
              <w:rPr>
                <w:rFonts w:ascii="Arial" w:hAnsi="Arial" w:cs="Arial"/>
                <w:b/>
                <w:sz w:val="20"/>
                <w:szCs w:val="20"/>
              </w:rPr>
              <w:t>Hiermit werden abgerufen</w:t>
            </w:r>
          </w:p>
          <w:p w14:paraId="2FB26A41" w14:textId="77777777" w:rsidR="00AA38A7" w:rsidRPr="00AA38A7" w:rsidRDefault="00AA38A7" w:rsidP="00AA38A7">
            <w:pPr>
              <w:rPr>
                <w:sz w:val="8"/>
                <w:szCs w:val="8"/>
              </w:rPr>
            </w:pPr>
          </w:p>
          <w:p w14:paraId="6AA30B10" w14:textId="77777777" w:rsidR="00AA38A7" w:rsidRDefault="00AA38A7" w:rsidP="00AA38A7">
            <w:pPr>
              <w:pStyle w:val="berschrift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38A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</w:t>
            </w:r>
            <w:r w:rsidRPr="00913156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  <w:p w14:paraId="0BEC61A6" w14:textId="77777777" w:rsidR="00AA38A7" w:rsidRPr="00AA38A7" w:rsidRDefault="00AA38A7" w:rsidP="00AA38A7">
            <w:pPr>
              <w:rPr>
                <w:sz w:val="8"/>
                <w:szCs w:val="8"/>
              </w:rPr>
            </w:pPr>
          </w:p>
          <w:p w14:paraId="066AC1F3" w14:textId="77777777" w:rsidR="00AA38A7" w:rsidRPr="00812C06" w:rsidRDefault="00AA38A7" w:rsidP="00AA38A7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33EF" w14:textId="77777777" w:rsidR="00AA38A7" w:rsidRPr="00AA38A7" w:rsidRDefault="00AA38A7" w:rsidP="00AA38A7">
            <w:pPr>
              <w:tabs>
                <w:tab w:val="right" w:pos="9888"/>
              </w:tabs>
              <w:ind w:right="113"/>
              <w:rPr>
                <w:bCs/>
              </w:rPr>
            </w:pPr>
          </w:p>
          <w:p w14:paraId="1E983B8E" w14:textId="77777777" w:rsidR="00AA38A7" w:rsidRPr="00AA38A7" w:rsidRDefault="00AA38A7" w:rsidP="00AA38A7">
            <w:pPr>
              <w:tabs>
                <w:tab w:val="right" w:pos="9888"/>
              </w:tabs>
              <w:ind w:right="113"/>
              <w:rPr>
                <w:b/>
                <w:bCs/>
                <w:sz w:val="8"/>
                <w:szCs w:val="8"/>
              </w:rPr>
            </w:pPr>
          </w:p>
          <w:p w14:paraId="5131875C" w14:textId="77777777" w:rsidR="00AA38A7" w:rsidRPr="00AA38A7" w:rsidRDefault="00AA38A7" w:rsidP="00AA38A7">
            <w:pPr>
              <w:tabs>
                <w:tab w:val="right" w:pos="9888"/>
              </w:tabs>
              <w:ind w:right="113"/>
              <w:rPr>
                <w:bCs/>
                <w:sz w:val="20"/>
                <w:szCs w:val="20"/>
              </w:rPr>
            </w:pPr>
            <w:r w:rsidRPr="00AA38A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A38A7">
              <w:rPr>
                <w:bCs/>
                <w:sz w:val="20"/>
                <w:szCs w:val="20"/>
              </w:rPr>
              <w:instrText xml:space="preserve"> FORMTEXT </w:instrText>
            </w:r>
            <w:r w:rsidRPr="00AA38A7">
              <w:rPr>
                <w:bCs/>
                <w:sz w:val="20"/>
                <w:szCs w:val="20"/>
              </w:rPr>
            </w:r>
            <w:r w:rsidRPr="00AA38A7">
              <w:rPr>
                <w:bCs/>
                <w:sz w:val="20"/>
                <w:szCs w:val="20"/>
              </w:rPr>
              <w:fldChar w:fldCharType="separate"/>
            </w:r>
            <w:r w:rsidRPr="00AA38A7">
              <w:rPr>
                <w:bCs/>
                <w:sz w:val="20"/>
                <w:szCs w:val="20"/>
              </w:rPr>
              <w:t> </w:t>
            </w:r>
            <w:r w:rsidRPr="00AA38A7">
              <w:rPr>
                <w:bCs/>
                <w:sz w:val="20"/>
                <w:szCs w:val="20"/>
              </w:rPr>
              <w:t> </w:t>
            </w:r>
            <w:r w:rsidRPr="00AA38A7">
              <w:rPr>
                <w:bCs/>
                <w:sz w:val="20"/>
                <w:szCs w:val="20"/>
              </w:rPr>
              <w:t> </w:t>
            </w:r>
            <w:r w:rsidRPr="00AA38A7">
              <w:rPr>
                <w:bCs/>
                <w:sz w:val="20"/>
                <w:szCs w:val="20"/>
              </w:rPr>
              <w:t> </w:t>
            </w:r>
            <w:r w:rsidRPr="00AA38A7">
              <w:rPr>
                <w:bCs/>
                <w:sz w:val="20"/>
                <w:szCs w:val="20"/>
              </w:rPr>
              <w:t> </w:t>
            </w:r>
            <w:r w:rsidRPr="00AA38A7">
              <w:rPr>
                <w:bCs/>
                <w:sz w:val="20"/>
                <w:szCs w:val="20"/>
              </w:rPr>
              <w:fldChar w:fldCharType="end"/>
            </w:r>
          </w:p>
          <w:p w14:paraId="7422A6EA" w14:textId="77777777" w:rsidR="00AA38A7" w:rsidRPr="00AA38A7" w:rsidRDefault="00AA38A7" w:rsidP="00AA38A7">
            <w:pPr>
              <w:tabs>
                <w:tab w:val="right" w:pos="9888"/>
              </w:tabs>
              <w:ind w:right="113"/>
              <w:rPr>
                <w:b/>
                <w:bCs/>
                <w:sz w:val="8"/>
                <w:szCs w:val="8"/>
              </w:rPr>
            </w:pPr>
          </w:p>
          <w:p w14:paraId="706A5EAF" w14:textId="77777777" w:rsidR="00AA38A7" w:rsidRPr="00AA38A7" w:rsidRDefault="00AA38A7" w:rsidP="00812C06">
            <w:pPr>
              <w:tabs>
                <w:tab w:val="right" w:pos="9888"/>
              </w:tabs>
              <w:ind w:right="113"/>
              <w:rPr>
                <w:b/>
                <w:bCs/>
                <w:sz w:val="8"/>
                <w:szCs w:val="8"/>
              </w:rPr>
            </w:pPr>
          </w:p>
        </w:tc>
      </w:tr>
      <w:tr w:rsidR="00812C06" w:rsidRPr="00812C06" w14:paraId="051B4A18" w14:textId="77777777" w:rsidTr="00812C06">
        <w:trPr>
          <w:cantSplit/>
          <w:trHeight w:val="227"/>
        </w:trPr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1471D" w14:textId="77777777" w:rsidR="00812C06" w:rsidRPr="00812C06" w:rsidRDefault="00812C06" w:rsidP="002E2E51">
            <w:pPr>
              <w:pStyle w:val="berschrift7"/>
              <w:spacing w:before="1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1F61C" w14:textId="77777777" w:rsidR="00812C06" w:rsidRPr="00812C06" w:rsidRDefault="00812C06" w:rsidP="0091038D">
            <w:pPr>
              <w:tabs>
                <w:tab w:val="right" w:pos="9888"/>
              </w:tabs>
              <w:ind w:right="113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935CD" w14:paraId="62042F48" w14:textId="77777777" w:rsidTr="00812C06">
        <w:trPr>
          <w:cantSplit/>
          <w:trHeight w:val="397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63DDC" w14:textId="77777777" w:rsidR="00FC3C71" w:rsidRPr="00EA4F1F" w:rsidRDefault="00812C06" w:rsidP="002E2E51">
            <w:pPr>
              <w:pStyle w:val="berschrift7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645B">
              <w:rPr>
                <w:rFonts w:ascii="Arial" w:hAnsi="Arial" w:cs="Arial"/>
                <w:b/>
                <w:sz w:val="20"/>
                <w:szCs w:val="20"/>
              </w:rPr>
              <w:t>Aufteilung des Abrufbetrages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FCACF" w14:textId="77777777" w:rsidR="00FC3C71" w:rsidRPr="002E2E51" w:rsidRDefault="00BB27FE" w:rsidP="0091038D">
            <w:pPr>
              <w:tabs>
                <w:tab w:val="right" w:pos="9888"/>
              </w:tabs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2E2E51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6935CD" w14:paraId="571B0D2C" w14:textId="77777777" w:rsidTr="00FD645B">
        <w:trPr>
          <w:cantSplit/>
          <w:trHeight w:val="52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F94E6AF" w14:textId="77777777" w:rsidR="00FC3C71" w:rsidRDefault="00BB27FE" w:rsidP="00F8205F">
            <w:pPr>
              <w:rPr>
                <w:b/>
                <w:sz w:val="20"/>
                <w:szCs w:val="20"/>
              </w:rPr>
            </w:pPr>
            <w:r w:rsidRPr="00FC3C71">
              <w:rPr>
                <w:sz w:val="20"/>
                <w:szCs w:val="20"/>
              </w:rPr>
              <w:t>Ko</w:t>
            </w:r>
            <w:r w:rsidR="00F8205F">
              <w:rPr>
                <w:sz w:val="20"/>
                <w:szCs w:val="20"/>
              </w:rPr>
              <w:t>f</w:t>
            </w:r>
            <w:r w:rsidRPr="00FC3C71">
              <w:rPr>
                <w:sz w:val="20"/>
                <w:szCs w:val="20"/>
              </w:rPr>
              <w:t>inanzierung</w:t>
            </w:r>
            <w:r w:rsidR="00742725">
              <w:rPr>
                <w:sz w:val="20"/>
                <w:szCs w:val="20"/>
              </w:rPr>
              <w:t>sdarlehen</w:t>
            </w:r>
            <w:r w:rsidRPr="00FD645B">
              <w:rPr>
                <w:sz w:val="20"/>
                <w:szCs w:val="20"/>
              </w:rPr>
              <w:t xml:space="preserve"> </w:t>
            </w:r>
            <w:r w:rsidR="003A3479">
              <w:rPr>
                <w:b/>
                <w:sz w:val="20"/>
                <w:szCs w:val="20"/>
              </w:rPr>
              <w:t>mindestens</w:t>
            </w:r>
            <w:r w:rsidR="00344131">
              <w:rPr>
                <w:sz w:val="20"/>
                <w:szCs w:val="20"/>
              </w:rPr>
              <w:t xml:space="preserve"> </w:t>
            </w:r>
            <w:r w:rsidR="009450A0">
              <w:rPr>
                <w:b/>
                <w:sz w:val="20"/>
                <w:szCs w:val="20"/>
              </w:rPr>
              <w:t>25</w:t>
            </w:r>
            <w:r w:rsidRPr="00FD645B">
              <w:rPr>
                <w:b/>
                <w:sz w:val="20"/>
                <w:szCs w:val="20"/>
              </w:rPr>
              <w:t xml:space="preserve"> % de</w:t>
            </w:r>
            <w:r w:rsidR="00576EA5">
              <w:rPr>
                <w:b/>
                <w:sz w:val="20"/>
                <w:szCs w:val="20"/>
              </w:rPr>
              <w:t>r förderfähigen fälligen Zahlungen</w:t>
            </w:r>
          </w:p>
          <w:p w14:paraId="5596C3F5" w14:textId="4C4A7E20" w:rsidR="003B3CA6" w:rsidRPr="003B3CA6" w:rsidRDefault="003B3CA6" w:rsidP="00F8205F">
            <w:pPr>
              <w:rPr>
                <w:bCs/>
                <w:sz w:val="20"/>
                <w:szCs w:val="20"/>
              </w:rPr>
            </w:pPr>
            <w:r w:rsidRPr="003B3CA6">
              <w:rPr>
                <w:sz w:val="20"/>
                <w:szCs w:val="20"/>
                <w:highlight w:val="yellow"/>
              </w:rPr>
              <w:t>Auszahlungen zu den Quartalsterminen (15.03., 15.06., 15.09. und 15.12.)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86FF0" w14:textId="77777777" w:rsidR="00FC3C71" w:rsidRPr="00FD645B" w:rsidRDefault="00BB27FE" w:rsidP="0091038D">
            <w:pPr>
              <w:tabs>
                <w:tab w:val="right" w:pos="9888"/>
              </w:tabs>
              <w:ind w:right="113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35CD" w14:paraId="55B3D9E4" w14:textId="77777777" w:rsidTr="00FD645B">
        <w:trPr>
          <w:cantSplit/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7E7361F" w14:textId="77777777" w:rsidR="00FC3C71" w:rsidRDefault="00BB27FE" w:rsidP="00197ACF">
            <w:pPr>
              <w:pStyle w:val="Endnotentext"/>
              <w:spacing w:after="0"/>
              <w:rPr>
                <w:b/>
                <w:sz w:val="20"/>
              </w:rPr>
            </w:pPr>
            <w:r w:rsidRPr="00FD645B">
              <w:rPr>
                <w:sz w:val="20"/>
              </w:rPr>
              <w:t xml:space="preserve">Bundeszuschuss </w:t>
            </w:r>
            <w:r>
              <w:rPr>
                <w:b/>
                <w:sz w:val="20"/>
              </w:rPr>
              <w:t>max. 75</w:t>
            </w:r>
            <w:r w:rsidRPr="00FD645B">
              <w:rPr>
                <w:b/>
                <w:sz w:val="20"/>
              </w:rPr>
              <w:t xml:space="preserve"> % </w:t>
            </w:r>
            <w:r w:rsidR="00576EA5" w:rsidRPr="00FD645B">
              <w:rPr>
                <w:b/>
                <w:sz w:val="20"/>
              </w:rPr>
              <w:t>de</w:t>
            </w:r>
            <w:r w:rsidR="00576EA5">
              <w:rPr>
                <w:b/>
                <w:sz w:val="20"/>
              </w:rPr>
              <w:t>r förderfähigen fälligen Zahlungen</w:t>
            </w:r>
          </w:p>
          <w:p w14:paraId="43D539A9" w14:textId="4410170C" w:rsidR="003B3CA6" w:rsidRPr="003B3CA6" w:rsidRDefault="003B3CA6" w:rsidP="004E6767">
            <w:pPr>
              <w:pStyle w:val="Endnotentext"/>
              <w:spacing w:after="0"/>
              <w:rPr>
                <w:rFonts w:cs="Arial"/>
                <w:sz w:val="20"/>
                <w:lang w:eastAsia="en-US"/>
              </w:rPr>
            </w:pPr>
            <w:r w:rsidRPr="003B3CA6">
              <w:rPr>
                <w:sz w:val="20"/>
                <w:highlight w:val="yellow"/>
              </w:rPr>
              <w:t xml:space="preserve">Auszahlungen gem. Zuschussvereinbarung zum 15. </w:t>
            </w:r>
            <w:r w:rsidR="004E6767">
              <w:rPr>
                <w:sz w:val="20"/>
                <w:highlight w:val="yellow"/>
              </w:rPr>
              <w:t>d</w:t>
            </w:r>
            <w:r w:rsidRPr="003B3CA6">
              <w:rPr>
                <w:sz w:val="20"/>
                <w:highlight w:val="yellow"/>
              </w:rPr>
              <w:t xml:space="preserve">es </w:t>
            </w:r>
            <w:r w:rsidR="004E6767">
              <w:rPr>
                <w:sz w:val="20"/>
                <w:highlight w:val="yellow"/>
              </w:rPr>
              <w:t>übernächsten</w:t>
            </w:r>
            <w:r w:rsidRPr="003B3CA6">
              <w:rPr>
                <w:sz w:val="20"/>
                <w:highlight w:val="yellow"/>
              </w:rPr>
              <w:t xml:space="preserve"> Mon</w:t>
            </w:r>
            <w:r w:rsidRPr="00122A90">
              <w:rPr>
                <w:sz w:val="20"/>
                <w:highlight w:val="yellow"/>
              </w:rPr>
              <w:t>at</w:t>
            </w:r>
            <w:r w:rsidR="00122A90" w:rsidRPr="00122A90">
              <w:rPr>
                <w:sz w:val="20"/>
                <w:highlight w:val="yellow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1D8B7" w14:textId="77777777" w:rsidR="00FC3C71" w:rsidRPr="00FD645B" w:rsidRDefault="00BB27FE" w:rsidP="0091038D">
            <w:pPr>
              <w:tabs>
                <w:tab w:val="right" w:pos="9888"/>
              </w:tabs>
              <w:ind w:right="113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35CD" w14:paraId="62A94DE5" w14:textId="77777777" w:rsidTr="00FD645B">
        <w:trPr>
          <w:cantSplit/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AF1DE" w14:textId="77777777" w:rsidR="00FC3C71" w:rsidRPr="00FD645B" w:rsidRDefault="00BB27FE" w:rsidP="0091038D">
            <w:pPr>
              <w:pStyle w:val="berschrift1"/>
              <w:ind w:right="109"/>
              <w:jc w:val="right"/>
              <w:rPr>
                <w:sz w:val="20"/>
                <w:szCs w:val="20"/>
              </w:rPr>
            </w:pPr>
            <w:r w:rsidRPr="00FD645B">
              <w:rPr>
                <w:sz w:val="20"/>
                <w:szCs w:val="20"/>
              </w:rPr>
              <w:t>Summe: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BD05" w14:textId="77777777" w:rsidR="00FC3C71" w:rsidRPr="00FD645B" w:rsidRDefault="00BB27FE" w:rsidP="0091038D">
            <w:pPr>
              <w:tabs>
                <w:tab w:val="right" w:pos="9888"/>
              </w:tabs>
              <w:ind w:right="113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6EA5" w14:paraId="14DFD369" w14:textId="77777777" w:rsidTr="00576EA5">
        <w:trPr>
          <w:cantSplit/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1E2562" w14:textId="77777777" w:rsidR="002A30B5" w:rsidRDefault="00576EA5" w:rsidP="00396296">
            <w:pPr>
              <w:pStyle w:val="berschrift1"/>
              <w:spacing w:before="60"/>
              <w:ind w:right="109"/>
              <w:rPr>
                <w:b w:val="0"/>
                <w:sz w:val="20"/>
                <w:szCs w:val="20"/>
              </w:rPr>
            </w:pPr>
            <w:r w:rsidRPr="00576EA5">
              <w:rPr>
                <w:b w:val="0"/>
                <w:sz w:val="20"/>
                <w:szCs w:val="20"/>
              </w:rPr>
              <w:t>Ko</w:t>
            </w:r>
            <w:r w:rsidR="00F8205F">
              <w:rPr>
                <w:b w:val="0"/>
                <w:sz w:val="20"/>
                <w:szCs w:val="20"/>
              </w:rPr>
              <w:t>f</w:t>
            </w:r>
            <w:r w:rsidRPr="00576EA5">
              <w:rPr>
                <w:b w:val="0"/>
                <w:sz w:val="20"/>
                <w:szCs w:val="20"/>
              </w:rPr>
              <w:t xml:space="preserve">inanzierung aus </w:t>
            </w:r>
            <w:r w:rsidR="00E87F69">
              <w:rPr>
                <w:b w:val="0"/>
                <w:sz w:val="20"/>
                <w:szCs w:val="20"/>
              </w:rPr>
              <w:t>Eigenmitteln (</w:t>
            </w:r>
            <w:r w:rsidRPr="00576EA5">
              <w:rPr>
                <w:b w:val="0"/>
                <w:sz w:val="20"/>
                <w:szCs w:val="20"/>
              </w:rPr>
              <w:t>Zwischenfinanzierung</w:t>
            </w:r>
            <w:r w:rsidR="00E87F69">
              <w:rPr>
                <w:b w:val="0"/>
                <w:sz w:val="20"/>
                <w:szCs w:val="20"/>
              </w:rPr>
              <w:t>)</w:t>
            </w:r>
            <w:r w:rsidR="002A30B5">
              <w:rPr>
                <w:b w:val="0"/>
                <w:sz w:val="20"/>
                <w:szCs w:val="20"/>
              </w:rPr>
              <w:t xml:space="preserve"> ja</w:t>
            </w:r>
            <w:r w:rsidR="00812C06">
              <w:rPr>
                <w:b w:val="0"/>
                <w:sz w:val="20"/>
                <w:szCs w:val="20"/>
              </w:rPr>
              <w:t xml:space="preserve"> </w:t>
            </w:r>
            <w:r w:rsidR="00812C06" w:rsidRPr="0063537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C06" w:rsidRPr="00635379">
              <w:rPr>
                <w:sz w:val="20"/>
              </w:rPr>
              <w:instrText xml:space="preserve"> FORMCHECKBOX </w:instrText>
            </w:r>
            <w:r w:rsidR="00207F83">
              <w:rPr>
                <w:sz w:val="20"/>
              </w:rPr>
            </w:r>
            <w:r w:rsidR="00207F83">
              <w:rPr>
                <w:sz w:val="20"/>
              </w:rPr>
              <w:fldChar w:fldCharType="separate"/>
            </w:r>
            <w:r w:rsidR="00812C06" w:rsidRPr="00635379">
              <w:rPr>
                <w:sz w:val="20"/>
              </w:rPr>
              <w:fldChar w:fldCharType="end"/>
            </w:r>
            <w:r w:rsidR="00812C06">
              <w:rPr>
                <w:sz w:val="20"/>
              </w:rPr>
              <w:t xml:space="preserve"> </w:t>
            </w:r>
            <w:r w:rsidR="002A30B5">
              <w:rPr>
                <w:b w:val="0"/>
                <w:sz w:val="20"/>
                <w:szCs w:val="20"/>
              </w:rPr>
              <w:t>/</w:t>
            </w:r>
            <w:r w:rsidR="00812C06">
              <w:rPr>
                <w:b w:val="0"/>
                <w:sz w:val="20"/>
                <w:szCs w:val="20"/>
              </w:rPr>
              <w:t xml:space="preserve"> </w:t>
            </w:r>
            <w:r w:rsidR="002A30B5">
              <w:rPr>
                <w:b w:val="0"/>
                <w:sz w:val="20"/>
                <w:szCs w:val="20"/>
              </w:rPr>
              <w:t>nein</w:t>
            </w:r>
            <w:r w:rsidR="00812C06">
              <w:rPr>
                <w:b w:val="0"/>
                <w:sz w:val="20"/>
                <w:szCs w:val="20"/>
              </w:rPr>
              <w:t xml:space="preserve"> </w:t>
            </w:r>
            <w:r w:rsidR="00812C06" w:rsidRPr="0063537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C06" w:rsidRPr="00635379">
              <w:rPr>
                <w:sz w:val="20"/>
              </w:rPr>
              <w:instrText xml:space="preserve"> FORMCHECKBOX </w:instrText>
            </w:r>
            <w:r w:rsidR="00207F83">
              <w:rPr>
                <w:sz w:val="20"/>
              </w:rPr>
            </w:r>
            <w:r w:rsidR="00207F83">
              <w:rPr>
                <w:sz w:val="20"/>
              </w:rPr>
              <w:fldChar w:fldCharType="separate"/>
            </w:r>
            <w:r w:rsidR="00812C06" w:rsidRPr="00635379">
              <w:rPr>
                <w:sz w:val="20"/>
              </w:rPr>
              <w:fldChar w:fldCharType="end"/>
            </w:r>
          </w:p>
          <w:p w14:paraId="638CD640" w14:textId="4B1BC5DC" w:rsidR="00576EA5" w:rsidRPr="00C365E6" w:rsidRDefault="00576EA5" w:rsidP="00C365E6">
            <w:pPr>
              <w:pStyle w:val="berschrift1"/>
              <w:spacing w:after="60"/>
              <w:ind w:right="109"/>
              <w:rPr>
                <w:sz w:val="20"/>
                <w:szCs w:val="20"/>
              </w:rPr>
            </w:pPr>
            <w:r w:rsidRPr="00C365E6">
              <w:rPr>
                <w:sz w:val="20"/>
                <w:szCs w:val="20"/>
              </w:rPr>
              <w:t xml:space="preserve">mindestens </w:t>
            </w:r>
            <w:r w:rsidR="00C365E6" w:rsidRPr="00C365E6">
              <w:rPr>
                <w:sz w:val="20"/>
                <w:szCs w:val="20"/>
              </w:rPr>
              <w:t>25 % der förderfähigen fälligen Zahlungen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3130" w14:textId="77777777" w:rsidR="00576EA5" w:rsidRDefault="00576EA5" w:rsidP="00C22CA1">
            <w:pPr>
              <w:tabs>
                <w:tab w:val="right" w:pos="9888"/>
              </w:tabs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BE15DE" w14:textId="77777777" w:rsidR="00197ACF" w:rsidRPr="00197ACF" w:rsidRDefault="00197ACF" w:rsidP="000C1343">
      <w:pPr>
        <w:pStyle w:val="Textkrper"/>
        <w:rPr>
          <w:sz w:val="16"/>
          <w:szCs w:val="16"/>
        </w:rPr>
      </w:pPr>
    </w:p>
    <w:p w14:paraId="3C59E4BA" w14:textId="77777777" w:rsidR="00FC3C71" w:rsidRDefault="00BB27FE" w:rsidP="00764974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 xml:space="preserve">Die Belegliste-Abruf oder der Verwendungsnachweis </w:t>
      </w:r>
      <w:r w:rsidR="00FC69E7">
        <w:rPr>
          <w:sz w:val="20"/>
          <w:szCs w:val="20"/>
        </w:rPr>
        <w:t>ist</w:t>
      </w:r>
      <w:r>
        <w:rPr>
          <w:sz w:val="20"/>
          <w:szCs w:val="20"/>
        </w:rPr>
        <w:t xml:space="preserve"> beigefügt.</w:t>
      </w:r>
      <w:r w:rsidR="00E806FB">
        <w:rPr>
          <w:sz w:val="20"/>
          <w:szCs w:val="20"/>
        </w:rPr>
        <w:t xml:space="preserve"> (vgl</w:t>
      </w:r>
      <w:r w:rsidR="00E40BF5">
        <w:rPr>
          <w:sz w:val="20"/>
          <w:szCs w:val="20"/>
        </w:rPr>
        <w:t xml:space="preserve">. Ziffer </w:t>
      </w:r>
      <w:r w:rsidR="00E806FB">
        <w:rPr>
          <w:sz w:val="20"/>
          <w:szCs w:val="20"/>
        </w:rPr>
        <w:t>10.7</w:t>
      </w:r>
      <w:r w:rsidR="00A36919">
        <w:rPr>
          <w:sz w:val="20"/>
          <w:szCs w:val="20"/>
        </w:rPr>
        <w:t xml:space="preserve"> der Förderrichtlinie</w:t>
      </w:r>
      <w:r w:rsidR="00E40BF5">
        <w:rPr>
          <w:sz w:val="20"/>
          <w:szCs w:val="20"/>
        </w:rPr>
        <w:t>).</w:t>
      </w:r>
    </w:p>
    <w:p w14:paraId="38B655D1" w14:textId="77777777" w:rsidR="00812C06" w:rsidRPr="00D933FF" w:rsidRDefault="00812C06" w:rsidP="00764974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955"/>
      </w:tblGrid>
      <w:tr w:rsidR="006935CD" w14:paraId="178FEC3B" w14:textId="77777777" w:rsidTr="00FD645B">
        <w:trPr>
          <w:trHeight w:val="375"/>
        </w:trPr>
        <w:tc>
          <w:tcPr>
            <w:tcW w:w="10066" w:type="dxa"/>
            <w:gridSpan w:val="2"/>
          </w:tcPr>
          <w:p w14:paraId="46070D24" w14:textId="77777777" w:rsidR="00641C75" w:rsidRPr="00FD645B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D645B">
              <w:rPr>
                <w:rFonts w:ascii="Arial" w:hAnsi="Arial" w:cs="Arial"/>
                <w:b/>
                <w:sz w:val="20"/>
                <w:szCs w:val="20"/>
                <w:lang w:val="de-DE"/>
              </w:rPr>
              <w:t>Auszahlung</w:t>
            </w:r>
          </w:p>
        </w:tc>
      </w:tr>
      <w:tr w:rsidR="006935CD" w14:paraId="0641FEB0" w14:textId="77777777" w:rsidTr="00FD645B">
        <w:tc>
          <w:tcPr>
            <w:tcW w:w="4111" w:type="dxa"/>
          </w:tcPr>
          <w:p w14:paraId="07665839" w14:textId="77777777" w:rsidR="004A5331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Die Auszahlung wird erbeten auf das Konto</w:t>
            </w:r>
          </w:p>
          <w:p w14:paraId="7C532C70" w14:textId="77777777" w:rsidR="004A5331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DDCCB90" w14:textId="77777777" w:rsidR="00BC262A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Kontoinhaber:</w:t>
            </w:r>
          </w:p>
          <w:p w14:paraId="3A7A04FE" w14:textId="77777777" w:rsidR="00BC262A" w:rsidRPr="004242F3" w:rsidRDefault="00BC262A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61E4828" w14:textId="77777777" w:rsidR="004A5331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IBAN</w:t>
            </w:r>
            <w:r w:rsidR="00BC262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14:paraId="02C3161B" w14:textId="77777777" w:rsidR="004A5331" w:rsidRPr="004242F3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133A8C2" w14:textId="77777777" w:rsidR="004A5331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bei Kreditinstitut:</w:t>
            </w:r>
          </w:p>
          <w:p w14:paraId="05DDCEA2" w14:textId="77777777" w:rsidR="004A5331" w:rsidRPr="004242F3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94CD127" w14:textId="43AF4A85" w:rsidR="004A5331" w:rsidRPr="004242F3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55" w:type="dxa"/>
          </w:tcPr>
          <w:p w14:paraId="030096C5" w14:textId="77777777"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8A4AFA0" w14:textId="77777777" w:rsidR="004A5331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0F25F79" w14:textId="77777777" w:rsidR="00BC262A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D458757" w14:textId="77777777" w:rsidR="00BC262A" w:rsidRPr="004242F3" w:rsidRDefault="00BC262A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65DB1E" w14:textId="77777777" w:rsidR="004A5331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5193BE74" w14:textId="77777777"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BFE3698" w14:textId="77777777" w:rsidR="004A5331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811F83" w14:textId="77777777"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2CA91" w14:textId="71FDA29D"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CD44988" w14:textId="77777777" w:rsidR="00FC69E7" w:rsidRDefault="00FC69E7" w:rsidP="00F77606">
      <w:p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</w:p>
    <w:p w14:paraId="3D58C1F2" w14:textId="77777777" w:rsidR="00C365E6" w:rsidRDefault="00C365E6" w:rsidP="00F77606">
      <w:p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</w:p>
    <w:p w14:paraId="111526D3" w14:textId="77777777" w:rsidR="00C365E6" w:rsidRDefault="00C365E6" w:rsidP="00F77606">
      <w:p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</w:p>
    <w:p w14:paraId="737F322F" w14:textId="77777777" w:rsidR="00C365E6" w:rsidRDefault="00C365E6" w:rsidP="00F77606">
      <w:p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</w:p>
    <w:p w14:paraId="6715A498" w14:textId="77777777" w:rsidR="00E87F69" w:rsidRDefault="00E87F69" w:rsidP="00F77606">
      <w:p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</w:p>
    <w:p w14:paraId="44585248" w14:textId="77777777" w:rsidR="00E87F69" w:rsidRPr="00E87F69" w:rsidRDefault="00E87F69" w:rsidP="00F77606">
      <w:pPr>
        <w:tabs>
          <w:tab w:val="left" w:pos="3119"/>
          <w:tab w:val="left" w:pos="5670"/>
          <w:tab w:val="left" w:pos="6804"/>
        </w:tabs>
        <w:rPr>
          <w:sz w:val="20"/>
          <w:szCs w:val="20"/>
        </w:rPr>
      </w:pPr>
    </w:p>
    <w:p w14:paraId="0B595FB0" w14:textId="77777777" w:rsidR="00F77606" w:rsidRDefault="00F77606" w:rsidP="00F77606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6A75DB">
        <w:rPr>
          <w:b/>
          <w:sz w:val="20"/>
          <w:szCs w:val="20"/>
        </w:rPr>
        <w:t xml:space="preserve">Der </w:t>
      </w:r>
      <w:r>
        <w:rPr>
          <w:b/>
          <w:sz w:val="20"/>
          <w:szCs w:val="20"/>
        </w:rPr>
        <w:t>Fördermittelempfänger</w:t>
      </w:r>
      <w:r w:rsidRPr="006A75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versichert</w:t>
      </w:r>
      <w:r w:rsidRPr="006A75DB">
        <w:rPr>
          <w:b/>
          <w:sz w:val="20"/>
          <w:szCs w:val="20"/>
        </w:rPr>
        <w:t xml:space="preserve">, dass </w:t>
      </w:r>
    </w:p>
    <w:p w14:paraId="7EB89A02" w14:textId="77777777" w:rsidR="00FC69E7" w:rsidRDefault="00812C06" w:rsidP="00F77606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FC69E7" w:rsidRPr="000A0910">
        <w:rPr>
          <w:b/>
          <w:sz w:val="20"/>
          <w:szCs w:val="20"/>
        </w:rPr>
        <w:t>ie</w:t>
      </w:r>
      <w:r w:rsidR="00FC69E7">
        <w:rPr>
          <w:b/>
          <w:sz w:val="20"/>
          <w:szCs w:val="20"/>
        </w:rPr>
        <w:t xml:space="preserve"> abgerufenen </w:t>
      </w:r>
      <w:r w:rsidR="00FC69E7" w:rsidRPr="000A0910">
        <w:rPr>
          <w:b/>
          <w:sz w:val="20"/>
          <w:szCs w:val="20"/>
        </w:rPr>
        <w:t>Mittel innerhalb von zwei Monaten nach Auszahlung für fällige Zahlungen</w:t>
      </w:r>
      <w:r w:rsidR="00FC69E7">
        <w:rPr>
          <w:b/>
          <w:sz w:val="20"/>
          <w:szCs w:val="20"/>
        </w:rPr>
        <w:t xml:space="preserve"> </w:t>
      </w:r>
      <w:r w:rsidR="00FC69E7" w:rsidRPr="000A0910">
        <w:rPr>
          <w:b/>
          <w:sz w:val="20"/>
          <w:szCs w:val="20"/>
        </w:rPr>
        <w:t>im Rahmen des Zuwendungszwecks benötigt werden</w:t>
      </w:r>
      <w:r w:rsidR="00FC69E7">
        <w:rPr>
          <w:b/>
          <w:sz w:val="20"/>
          <w:szCs w:val="20"/>
        </w:rPr>
        <w:t>;</w:t>
      </w:r>
    </w:p>
    <w:p w14:paraId="0AF92BFA" w14:textId="3A64F7B7" w:rsidR="00F77606" w:rsidRDefault="00F77606" w:rsidP="00E806FB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FF622F">
        <w:rPr>
          <w:b/>
          <w:sz w:val="20"/>
          <w:szCs w:val="20"/>
        </w:rPr>
        <w:t xml:space="preserve">die förderfähigen Ausgaben um </w:t>
      </w:r>
      <w:r w:rsidR="00E806FB">
        <w:rPr>
          <w:b/>
          <w:sz w:val="20"/>
          <w:szCs w:val="20"/>
        </w:rPr>
        <w:t>a</w:t>
      </w:r>
      <w:r w:rsidR="00E806FB" w:rsidRPr="00E806FB">
        <w:rPr>
          <w:b/>
          <w:sz w:val="20"/>
          <w:szCs w:val="20"/>
        </w:rPr>
        <w:t>lle mit der geförderten Maßnahme zusammenhängenden Einnahmen (insbesondere Preisminderungen und Rabatte sowie Veräußerungserlöse im Fall von Ersatzbeschaffungen)</w:t>
      </w:r>
      <w:r w:rsidRPr="00FF622F">
        <w:rPr>
          <w:b/>
          <w:sz w:val="20"/>
          <w:szCs w:val="20"/>
        </w:rPr>
        <w:t xml:space="preserve"> reduziert wurden. Die entsprechenden Angaben werden im Rahmen des Verwendungsnachweisverfahrens erbracht</w:t>
      </w:r>
      <w:r w:rsidR="005D6562">
        <w:rPr>
          <w:b/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</w:p>
    <w:p w14:paraId="36B18C67" w14:textId="07E34C5A" w:rsidR="005D6562" w:rsidRDefault="005D6562" w:rsidP="00E806FB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mit der Maßnahme begonnen worden ist.</w:t>
      </w:r>
    </w:p>
    <w:p w14:paraId="1418C301" w14:textId="77777777" w:rsidR="00F35376" w:rsidRDefault="00F35376" w:rsidP="00764974">
      <w:pPr>
        <w:pStyle w:val="Textkrper"/>
        <w:rPr>
          <w:sz w:val="20"/>
          <w:szCs w:val="20"/>
        </w:rPr>
      </w:pPr>
    </w:p>
    <w:p w14:paraId="14FDC526" w14:textId="77777777" w:rsidR="00E806FB" w:rsidRDefault="00E806FB" w:rsidP="00E806FB">
      <w:pPr>
        <w:pStyle w:val="Textkrper"/>
        <w:rPr>
          <w:sz w:val="20"/>
          <w:szCs w:val="20"/>
        </w:rPr>
      </w:pPr>
    </w:p>
    <w:bookmarkStart w:id="0" w:name="_GoBack"/>
    <w:p w14:paraId="6680F6BA" w14:textId="1D13573E" w:rsidR="00E806FB" w:rsidRDefault="00E806FB" w:rsidP="00E806FB">
      <w:pPr>
        <w:pStyle w:val="Textkrper"/>
        <w:rPr>
          <w:sz w:val="20"/>
        </w:rPr>
      </w:pPr>
      <w:r w:rsidRPr="00635379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379">
        <w:rPr>
          <w:sz w:val="20"/>
        </w:rPr>
        <w:instrText xml:space="preserve"> FORMCHECKBOX </w:instrText>
      </w:r>
      <w:r w:rsidR="00207F83">
        <w:rPr>
          <w:sz w:val="20"/>
        </w:rPr>
      </w:r>
      <w:r w:rsidR="00207F83">
        <w:rPr>
          <w:sz w:val="20"/>
        </w:rPr>
        <w:fldChar w:fldCharType="separate"/>
      </w:r>
      <w:r w:rsidRPr="00635379">
        <w:rPr>
          <w:sz w:val="20"/>
        </w:rPr>
        <w:fldChar w:fldCharType="end"/>
      </w:r>
      <w:bookmarkEnd w:id="0"/>
      <w:r>
        <w:rPr>
          <w:sz w:val="20"/>
        </w:rPr>
        <w:t xml:space="preserve"> Sofern die Ko</w:t>
      </w:r>
      <w:r w:rsidR="004F4C9B">
        <w:rPr>
          <w:sz w:val="20"/>
        </w:rPr>
        <w:t>f</w:t>
      </w:r>
      <w:r>
        <w:rPr>
          <w:sz w:val="20"/>
        </w:rPr>
        <w:t xml:space="preserve">inanzierung durch Eigenmittel des </w:t>
      </w:r>
      <w:r w:rsidR="00742725">
        <w:rPr>
          <w:sz w:val="20"/>
        </w:rPr>
        <w:t>öffentlichen Schulträgers</w:t>
      </w:r>
      <w:r>
        <w:rPr>
          <w:sz w:val="20"/>
        </w:rPr>
        <w:t xml:space="preserve"> </w:t>
      </w:r>
      <w:r w:rsidR="004F4C9B">
        <w:rPr>
          <w:sz w:val="20"/>
        </w:rPr>
        <w:t>zwischenfinanziert wird</w:t>
      </w:r>
      <w:r>
        <w:rPr>
          <w:sz w:val="20"/>
        </w:rPr>
        <w:t xml:space="preserve">, bestätigt dieser, dass </w:t>
      </w:r>
      <w:r w:rsidRPr="009B171E">
        <w:rPr>
          <w:sz w:val="20"/>
        </w:rPr>
        <w:t xml:space="preserve">die Eigenmittel in </w:t>
      </w:r>
      <w:r w:rsidR="004F4C9B">
        <w:rPr>
          <w:sz w:val="20"/>
        </w:rPr>
        <w:t>entsprechende</w:t>
      </w:r>
      <w:r w:rsidR="00B307E8">
        <w:rPr>
          <w:sz w:val="20"/>
        </w:rPr>
        <w:t>r</w:t>
      </w:r>
      <w:r w:rsidR="004F4C9B">
        <w:rPr>
          <w:sz w:val="20"/>
        </w:rPr>
        <w:t xml:space="preserve"> </w:t>
      </w:r>
      <w:r w:rsidRPr="009B171E">
        <w:rPr>
          <w:sz w:val="20"/>
        </w:rPr>
        <w:t>Höhe</w:t>
      </w:r>
      <w:r>
        <w:rPr>
          <w:sz w:val="20"/>
        </w:rPr>
        <w:t xml:space="preserve"> vorhanden sind </w:t>
      </w:r>
      <w:r w:rsidR="00742725">
        <w:rPr>
          <w:sz w:val="20"/>
        </w:rPr>
        <w:t>sowie</w:t>
      </w:r>
      <w:r>
        <w:rPr>
          <w:sz w:val="20"/>
        </w:rPr>
        <w:t xml:space="preserve"> </w:t>
      </w:r>
      <w:r w:rsidR="004F4C9B">
        <w:rPr>
          <w:sz w:val="20"/>
        </w:rPr>
        <w:t>das</w:t>
      </w:r>
      <w:r w:rsidR="00742725">
        <w:rPr>
          <w:sz w:val="20"/>
        </w:rPr>
        <w:t>s das</w:t>
      </w:r>
      <w:r w:rsidR="004F4C9B">
        <w:rPr>
          <w:sz w:val="20"/>
        </w:rPr>
        <w:t xml:space="preserve"> Kofinanzierungsdarlehen </w:t>
      </w:r>
      <w:r w:rsidR="00742725">
        <w:rPr>
          <w:sz w:val="20"/>
        </w:rPr>
        <w:t xml:space="preserve">der WIBank </w:t>
      </w:r>
      <w:r w:rsidR="00477E0F">
        <w:rPr>
          <w:sz w:val="20"/>
        </w:rPr>
        <w:t>mit Vorlage des Verwendungsnachweises</w:t>
      </w:r>
      <w:r w:rsidR="00E418EF">
        <w:rPr>
          <w:sz w:val="20"/>
        </w:rPr>
        <w:t>, spätestens aber bis zum Abrufstichtag 30. Juni 2025,</w:t>
      </w:r>
      <w:r w:rsidR="00477E0F">
        <w:rPr>
          <w:sz w:val="20"/>
        </w:rPr>
        <w:t xml:space="preserve"> </w:t>
      </w:r>
      <w:r w:rsidR="00742725">
        <w:rPr>
          <w:sz w:val="20"/>
        </w:rPr>
        <w:t>abgerufen wird.</w:t>
      </w:r>
    </w:p>
    <w:p w14:paraId="7C86390C" w14:textId="77777777" w:rsidR="00E806FB" w:rsidRDefault="00E806FB" w:rsidP="00764974">
      <w:pPr>
        <w:pStyle w:val="Textkrper"/>
        <w:rPr>
          <w:sz w:val="20"/>
          <w:szCs w:val="20"/>
        </w:rPr>
      </w:pPr>
    </w:p>
    <w:p w14:paraId="44478EC0" w14:textId="77777777" w:rsidR="00BB27FE" w:rsidRDefault="00BB27FE" w:rsidP="00764974">
      <w:pPr>
        <w:pStyle w:val="Textkrper"/>
        <w:rPr>
          <w:sz w:val="20"/>
          <w:szCs w:val="20"/>
        </w:rPr>
      </w:pPr>
    </w:p>
    <w:p w14:paraId="083C2C4D" w14:textId="77777777" w:rsidR="00D36286" w:rsidRPr="009B171E" w:rsidRDefault="00D36286" w:rsidP="00764974">
      <w:pPr>
        <w:pStyle w:val="Textkrp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6935CD" w14:paraId="2FB66668" w14:textId="77777777" w:rsidTr="00FD645B">
        <w:trPr>
          <w:trHeight w:val="328"/>
        </w:trPr>
        <w:tc>
          <w:tcPr>
            <w:tcW w:w="4962" w:type="dxa"/>
          </w:tcPr>
          <w:p w14:paraId="077C4391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Ort / Datum</w:t>
            </w:r>
          </w:p>
        </w:tc>
        <w:tc>
          <w:tcPr>
            <w:tcW w:w="5103" w:type="dxa"/>
          </w:tcPr>
          <w:p w14:paraId="4538D0FD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935CD" w14:paraId="72A4E0D6" w14:textId="77777777" w:rsidTr="00FD645B">
        <w:trPr>
          <w:trHeight w:hRule="exact" w:val="454"/>
        </w:trPr>
        <w:tc>
          <w:tcPr>
            <w:tcW w:w="4962" w:type="dxa"/>
          </w:tcPr>
          <w:p w14:paraId="03837E39" w14:textId="77777777" w:rsidR="00641C75" w:rsidRPr="004242F3" w:rsidRDefault="00BB27FE" w:rsidP="00812C0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Namen der Unterzeichner in Druckbuchstaben</w:t>
            </w:r>
          </w:p>
        </w:tc>
        <w:tc>
          <w:tcPr>
            <w:tcW w:w="5103" w:type="dxa"/>
          </w:tcPr>
          <w:p w14:paraId="668E0D66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Unterschriften</w:t>
            </w:r>
          </w:p>
        </w:tc>
      </w:tr>
      <w:tr w:rsidR="006935CD" w14:paraId="45E91BCE" w14:textId="77777777" w:rsidTr="00FD645B">
        <w:tc>
          <w:tcPr>
            <w:tcW w:w="4962" w:type="dxa"/>
          </w:tcPr>
          <w:p w14:paraId="3A526954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1)</w:t>
            </w:r>
          </w:p>
          <w:p w14:paraId="069F9176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329C1C75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29FC7E03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103" w:type="dxa"/>
          </w:tcPr>
          <w:p w14:paraId="567AF3D5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1)</w:t>
            </w:r>
          </w:p>
        </w:tc>
      </w:tr>
      <w:tr w:rsidR="006935CD" w14:paraId="5376D9D7" w14:textId="77777777" w:rsidTr="00FD645B">
        <w:tc>
          <w:tcPr>
            <w:tcW w:w="4962" w:type="dxa"/>
          </w:tcPr>
          <w:p w14:paraId="1ADC771E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2)</w:t>
            </w:r>
          </w:p>
          <w:p w14:paraId="16D2861A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256F62DF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14:paraId="3D30CD2B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103" w:type="dxa"/>
          </w:tcPr>
          <w:p w14:paraId="143BC164" w14:textId="77777777" w:rsidR="00641C75" w:rsidRPr="004242F3" w:rsidRDefault="00BB27FE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2)</w:t>
            </w:r>
          </w:p>
        </w:tc>
      </w:tr>
    </w:tbl>
    <w:p w14:paraId="118FF602" w14:textId="77777777" w:rsidR="00641C75" w:rsidRDefault="00641C75">
      <w:pPr>
        <w:tabs>
          <w:tab w:val="left" w:pos="3119"/>
          <w:tab w:val="left" w:pos="5670"/>
          <w:tab w:val="left" w:pos="6804"/>
        </w:tabs>
        <w:rPr>
          <w:sz w:val="16"/>
          <w:szCs w:val="16"/>
        </w:rPr>
      </w:pPr>
    </w:p>
    <w:sectPr w:rsidR="00641C75" w:rsidSect="00904347">
      <w:headerReference w:type="default" r:id="rId10"/>
      <w:headerReference w:type="first" r:id="rId11"/>
      <w:footerReference w:type="first" r:id="rId12"/>
      <w:type w:val="continuous"/>
      <w:pgSz w:w="11907" w:h="16840" w:code="9"/>
      <w:pgMar w:top="454" w:right="346" w:bottom="567" w:left="1134" w:header="567" w:footer="567" w:gutter="0"/>
      <w:paperSrc w:first="278" w:other="27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895E" w14:textId="77777777" w:rsidR="000E404B" w:rsidRDefault="00BB27FE">
      <w:r>
        <w:separator/>
      </w:r>
    </w:p>
  </w:endnote>
  <w:endnote w:type="continuationSeparator" w:id="0">
    <w:p w14:paraId="0E9FE7A9" w14:textId="77777777" w:rsidR="000E404B" w:rsidRDefault="00BB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MM">
    <w:altName w:val="Myriad 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B02A" w14:textId="77777777" w:rsidR="009F16AB" w:rsidRDefault="009F16AB">
    <w:pPr>
      <w:pStyle w:val="Fuzeile"/>
      <w:tabs>
        <w:tab w:val="clear" w:pos="4536"/>
        <w:tab w:val="clear" w:pos="9072"/>
        <w:tab w:val="right" w:pos="1006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D989" w14:textId="77777777" w:rsidR="000E404B" w:rsidRDefault="00BB27FE">
      <w:r>
        <w:separator/>
      </w:r>
    </w:p>
  </w:footnote>
  <w:footnote w:type="continuationSeparator" w:id="0">
    <w:p w14:paraId="32386096" w14:textId="77777777" w:rsidR="000E404B" w:rsidRDefault="00BB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620D" w14:textId="51549A43" w:rsidR="009F16AB" w:rsidRDefault="00BB27FE">
    <w:pPr>
      <w:pStyle w:val="Kopfzeile"/>
      <w:tabs>
        <w:tab w:val="clear" w:pos="4536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7F8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A8EC" w14:textId="77777777" w:rsidR="009F16AB" w:rsidRDefault="00BB27FE" w:rsidP="00A80A8A">
    <w:pPr>
      <w:pStyle w:val="Kopfzeile"/>
      <w:tabs>
        <w:tab w:val="clear" w:pos="9072"/>
        <w:tab w:val="right" w:pos="9923"/>
      </w:tabs>
      <w:ind w:right="50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Abrufformular </w:t>
    </w:r>
    <w:r w:rsidR="00A31CB2">
      <w:rPr>
        <w:b/>
        <w:sz w:val="20"/>
        <w:szCs w:val="20"/>
      </w:rPr>
      <w:t>DigitalPakt Schule</w:t>
    </w:r>
    <w:r w:rsidR="00DA1B46">
      <w:rPr>
        <w:b/>
        <w:sz w:val="20"/>
        <w:szCs w:val="20"/>
      </w:rPr>
      <w:br/>
      <w:t>öffentliche Schul</w:t>
    </w:r>
    <w:r w:rsidR="001F2DAF">
      <w:rPr>
        <w:b/>
        <w:sz w:val="20"/>
        <w:szCs w:val="20"/>
      </w:rPr>
      <w:t>träger</w:t>
    </w:r>
  </w:p>
  <w:p w14:paraId="4B422187" w14:textId="0266AF88" w:rsidR="007E2E2A" w:rsidRPr="007E2E2A" w:rsidRDefault="00BB27FE" w:rsidP="007E2E2A">
    <w:pPr>
      <w:pStyle w:val="Fuzeile"/>
      <w:spacing w:before="80"/>
      <w:ind w:right="504"/>
      <w:jc w:val="right"/>
      <w:rPr>
        <w:b/>
      </w:rPr>
    </w:pPr>
    <w:r w:rsidRPr="007E2E2A">
      <w:rPr>
        <w:b/>
      </w:rPr>
      <w:t xml:space="preserve">Stand: </w:t>
    </w:r>
    <w:r w:rsidR="00207F83">
      <w:rPr>
        <w:b/>
      </w:rPr>
      <w:t>12.03.</w:t>
    </w:r>
    <w:r w:rsidR="00C4592C">
      <w:rPr>
        <w:b/>
      </w:rPr>
      <w:t>2021</w:t>
    </w:r>
  </w:p>
  <w:p w14:paraId="430D0FEF" w14:textId="77777777" w:rsidR="007E2E2A" w:rsidRPr="00A80A8A" w:rsidRDefault="007E2E2A" w:rsidP="00A80A8A">
    <w:pPr>
      <w:pStyle w:val="Kopfzeile"/>
      <w:tabs>
        <w:tab w:val="clear" w:pos="9072"/>
        <w:tab w:val="right" w:pos="9923"/>
      </w:tabs>
      <w:ind w:right="504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065"/>
    <w:multiLevelType w:val="multilevel"/>
    <w:tmpl w:val="53FC7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DB5B10"/>
    <w:multiLevelType w:val="hybridMultilevel"/>
    <w:tmpl w:val="A1BAE524"/>
    <w:lvl w:ilvl="0" w:tplc="A418A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0F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E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CB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C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A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2F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A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1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46A"/>
    <w:multiLevelType w:val="singleLevel"/>
    <w:tmpl w:val="0A5003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EE35A60"/>
    <w:multiLevelType w:val="singleLevel"/>
    <w:tmpl w:val="BAA2571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kHoy2ko+JPvKR+NATop7omeKE55CNeC2P/G6uCQQvavAwVRxb6u9hIgt/QfLVNwuAIPdY/Z8ReUsKB0U9Pqiag==" w:salt="GJiQ9idUhdqxhEGYhi5Si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B"/>
    <w:rsid w:val="00015B01"/>
    <w:rsid w:val="00045803"/>
    <w:rsid w:val="000509D4"/>
    <w:rsid w:val="00073E04"/>
    <w:rsid w:val="0007727F"/>
    <w:rsid w:val="00080AD0"/>
    <w:rsid w:val="000A058C"/>
    <w:rsid w:val="000A0910"/>
    <w:rsid w:val="000A7034"/>
    <w:rsid w:val="000B6AC5"/>
    <w:rsid w:val="000B6F6B"/>
    <w:rsid w:val="000C1343"/>
    <w:rsid w:val="000C54B4"/>
    <w:rsid w:val="000D261D"/>
    <w:rsid w:val="000E404B"/>
    <w:rsid w:val="000F14BB"/>
    <w:rsid w:val="00100E1E"/>
    <w:rsid w:val="0011739A"/>
    <w:rsid w:val="00122A90"/>
    <w:rsid w:val="00153B7C"/>
    <w:rsid w:val="001556E6"/>
    <w:rsid w:val="00166C09"/>
    <w:rsid w:val="0017389D"/>
    <w:rsid w:val="00186B32"/>
    <w:rsid w:val="00195A6F"/>
    <w:rsid w:val="00197ACF"/>
    <w:rsid w:val="001A7CB4"/>
    <w:rsid w:val="001E5388"/>
    <w:rsid w:val="001F2DAF"/>
    <w:rsid w:val="001F6543"/>
    <w:rsid w:val="00207F83"/>
    <w:rsid w:val="002144C9"/>
    <w:rsid w:val="00260AB5"/>
    <w:rsid w:val="00295022"/>
    <w:rsid w:val="002A1D5E"/>
    <w:rsid w:val="002A30B5"/>
    <w:rsid w:val="002D05A9"/>
    <w:rsid w:val="002E18E4"/>
    <w:rsid w:val="002E2E51"/>
    <w:rsid w:val="002E634A"/>
    <w:rsid w:val="00322B74"/>
    <w:rsid w:val="00344131"/>
    <w:rsid w:val="00364F8E"/>
    <w:rsid w:val="0037480F"/>
    <w:rsid w:val="00396296"/>
    <w:rsid w:val="003A3479"/>
    <w:rsid w:val="003A4DC3"/>
    <w:rsid w:val="003B3CA6"/>
    <w:rsid w:val="003B658D"/>
    <w:rsid w:val="003B714A"/>
    <w:rsid w:val="003C5CEF"/>
    <w:rsid w:val="003D5E8D"/>
    <w:rsid w:val="003E1559"/>
    <w:rsid w:val="003E43B1"/>
    <w:rsid w:val="003F217C"/>
    <w:rsid w:val="003F2DF5"/>
    <w:rsid w:val="00401B38"/>
    <w:rsid w:val="00403538"/>
    <w:rsid w:val="00411F41"/>
    <w:rsid w:val="004176D9"/>
    <w:rsid w:val="00422F9F"/>
    <w:rsid w:val="004242F3"/>
    <w:rsid w:val="00433E27"/>
    <w:rsid w:val="00434CDE"/>
    <w:rsid w:val="00461C3E"/>
    <w:rsid w:val="00477E0F"/>
    <w:rsid w:val="00484A8A"/>
    <w:rsid w:val="004A5331"/>
    <w:rsid w:val="004E6767"/>
    <w:rsid w:val="004F4C9B"/>
    <w:rsid w:val="00501751"/>
    <w:rsid w:val="00510796"/>
    <w:rsid w:val="00531017"/>
    <w:rsid w:val="00563EA1"/>
    <w:rsid w:val="00576EA5"/>
    <w:rsid w:val="005C6DB9"/>
    <w:rsid w:val="005D3A0E"/>
    <w:rsid w:val="005D6562"/>
    <w:rsid w:val="005E1D76"/>
    <w:rsid w:val="005E5A06"/>
    <w:rsid w:val="00621E02"/>
    <w:rsid w:val="0063474D"/>
    <w:rsid w:val="00635379"/>
    <w:rsid w:val="00641C75"/>
    <w:rsid w:val="00652A5C"/>
    <w:rsid w:val="006859F0"/>
    <w:rsid w:val="006935CD"/>
    <w:rsid w:val="00693B51"/>
    <w:rsid w:val="006A0536"/>
    <w:rsid w:val="006A613A"/>
    <w:rsid w:val="006A75DB"/>
    <w:rsid w:val="006B1CE8"/>
    <w:rsid w:val="006B3AB9"/>
    <w:rsid w:val="006F0BCC"/>
    <w:rsid w:val="00702D80"/>
    <w:rsid w:val="00717310"/>
    <w:rsid w:val="00742725"/>
    <w:rsid w:val="00764974"/>
    <w:rsid w:val="00766AD3"/>
    <w:rsid w:val="0078167E"/>
    <w:rsid w:val="00794543"/>
    <w:rsid w:val="007B1599"/>
    <w:rsid w:val="007B6C95"/>
    <w:rsid w:val="007C0665"/>
    <w:rsid w:val="007D5F88"/>
    <w:rsid w:val="007E00C6"/>
    <w:rsid w:val="007E2E2A"/>
    <w:rsid w:val="008037A8"/>
    <w:rsid w:val="00812C06"/>
    <w:rsid w:val="0084164D"/>
    <w:rsid w:val="00842300"/>
    <w:rsid w:val="0087194E"/>
    <w:rsid w:val="0088466B"/>
    <w:rsid w:val="008847E7"/>
    <w:rsid w:val="008B3EAC"/>
    <w:rsid w:val="008C40B1"/>
    <w:rsid w:val="008D5A8C"/>
    <w:rsid w:val="008D6E4D"/>
    <w:rsid w:val="008F394E"/>
    <w:rsid w:val="008F3F34"/>
    <w:rsid w:val="00904347"/>
    <w:rsid w:val="0091038D"/>
    <w:rsid w:val="00913156"/>
    <w:rsid w:val="00925121"/>
    <w:rsid w:val="00930766"/>
    <w:rsid w:val="009450A0"/>
    <w:rsid w:val="009526B7"/>
    <w:rsid w:val="00955D30"/>
    <w:rsid w:val="00975322"/>
    <w:rsid w:val="009759A1"/>
    <w:rsid w:val="009772BC"/>
    <w:rsid w:val="00985FE9"/>
    <w:rsid w:val="009869BC"/>
    <w:rsid w:val="009B171E"/>
    <w:rsid w:val="009C0900"/>
    <w:rsid w:val="009C1A00"/>
    <w:rsid w:val="009F16AB"/>
    <w:rsid w:val="00A31CB2"/>
    <w:rsid w:val="00A36516"/>
    <w:rsid w:val="00A36919"/>
    <w:rsid w:val="00A36F83"/>
    <w:rsid w:val="00A4265A"/>
    <w:rsid w:val="00A503EC"/>
    <w:rsid w:val="00A63919"/>
    <w:rsid w:val="00A769F6"/>
    <w:rsid w:val="00A80A8A"/>
    <w:rsid w:val="00AA38A7"/>
    <w:rsid w:val="00AB2C2E"/>
    <w:rsid w:val="00AD086D"/>
    <w:rsid w:val="00AD4684"/>
    <w:rsid w:val="00AE22A4"/>
    <w:rsid w:val="00AF4D73"/>
    <w:rsid w:val="00AF4DF9"/>
    <w:rsid w:val="00B04D34"/>
    <w:rsid w:val="00B2482A"/>
    <w:rsid w:val="00B307E8"/>
    <w:rsid w:val="00B4229B"/>
    <w:rsid w:val="00B6554A"/>
    <w:rsid w:val="00B817ED"/>
    <w:rsid w:val="00BA50DC"/>
    <w:rsid w:val="00BB27FE"/>
    <w:rsid w:val="00BC262A"/>
    <w:rsid w:val="00BF2F9D"/>
    <w:rsid w:val="00C22366"/>
    <w:rsid w:val="00C349A8"/>
    <w:rsid w:val="00C365E6"/>
    <w:rsid w:val="00C4592C"/>
    <w:rsid w:val="00CB72C3"/>
    <w:rsid w:val="00CF3996"/>
    <w:rsid w:val="00CF7EB2"/>
    <w:rsid w:val="00D1275B"/>
    <w:rsid w:val="00D14D05"/>
    <w:rsid w:val="00D26502"/>
    <w:rsid w:val="00D35490"/>
    <w:rsid w:val="00D36286"/>
    <w:rsid w:val="00D448C1"/>
    <w:rsid w:val="00D50C5F"/>
    <w:rsid w:val="00D54DFC"/>
    <w:rsid w:val="00D5641B"/>
    <w:rsid w:val="00D75722"/>
    <w:rsid w:val="00D933FF"/>
    <w:rsid w:val="00DA1B46"/>
    <w:rsid w:val="00DC6377"/>
    <w:rsid w:val="00E40BF5"/>
    <w:rsid w:val="00E418EF"/>
    <w:rsid w:val="00E43D6A"/>
    <w:rsid w:val="00E56842"/>
    <w:rsid w:val="00E573EB"/>
    <w:rsid w:val="00E806FB"/>
    <w:rsid w:val="00E87F69"/>
    <w:rsid w:val="00EA4F1F"/>
    <w:rsid w:val="00EC4DF6"/>
    <w:rsid w:val="00ED0A86"/>
    <w:rsid w:val="00F14DCB"/>
    <w:rsid w:val="00F35376"/>
    <w:rsid w:val="00F55BE2"/>
    <w:rsid w:val="00F71DB0"/>
    <w:rsid w:val="00F77606"/>
    <w:rsid w:val="00F8205F"/>
    <w:rsid w:val="00FA476C"/>
    <w:rsid w:val="00FB397E"/>
    <w:rsid w:val="00FC3C71"/>
    <w:rsid w:val="00FC69E7"/>
    <w:rsid w:val="00FD645B"/>
    <w:rsid w:val="00FF008C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74CC4"/>
  <w15:docId w15:val="{DA7A501D-39C9-427F-A779-39B3CBD0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20"/>
      </w:tabs>
      <w:ind w:left="1662" w:hanging="1520"/>
      <w:jc w:val="right"/>
      <w:outlineLvl w:val="1"/>
    </w:pPr>
    <w:rPr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ind w:left="1418" w:hanging="1418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spacing w:line="300" w:lineRule="atLeast"/>
      <w:outlineLvl w:val="3"/>
    </w:pPr>
    <w:rPr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01B38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MM" w:hAnsi="Myriad MM"/>
      <w:color w:val="000000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semiHidden/>
    <w:rPr>
      <w:b/>
      <w:bCs/>
      <w:sz w:val="22"/>
    </w:rPr>
  </w:style>
  <w:style w:type="character" w:customStyle="1" w:styleId="FuzeileZchn">
    <w:name w:val="Fußzeile Zchn"/>
    <w:link w:val="Fuzeile"/>
    <w:uiPriority w:val="99"/>
    <w:rsid w:val="00A80A8A"/>
    <w:rPr>
      <w:rFonts w:ascii="Arial" w:hAnsi="Arial" w:cs="Arial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A8A"/>
    <w:rPr>
      <w:rFonts w:ascii="Tahoma" w:hAnsi="Tahoma" w:cs="Tahoma"/>
      <w:sz w:val="16"/>
      <w:szCs w:val="16"/>
      <w:lang w:eastAsia="en-US"/>
    </w:rPr>
  </w:style>
  <w:style w:type="character" w:customStyle="1" w:styleId="berschrift7Zchn">
    <w:name w:val="Überschrift 7 Zchn"/>
    <w:link w:val="berschrift7"/>
    <w:uiPriority w:val="9"/>
    <w:rsid w:val="00401B38"/>
    <w:rPr>
      <w:rFonts w:ascii="Calibri" w:eastAsia="Times New Roman" w:hAnsi="Calibri" w:cs="Times New Roman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semiHidden/>
    <w:rsid w:val="00401B38"/>
    <w:pPr>
      <w:overflowPunct/>
      <w:autoSpaceDE/>
      <w:autoSpaceDN/>
      <w:adjustRightInd/>
      <w:spacing w:after="120"/>
      <w:textAlignment w:val="auto"/>
    </w:pPr>
    <w:rPr>
      <w:rFonts w:cs="Times New Roman"/>
      <w:sz w:val="22"/>
      <w:szCs w:val="20"/>
      <w:lang w:eastAsia="de-DE"/>
    </w:rPr>
  </w:style>
  <w:style w:type="character" w:customStyle="1" w:styleId="EndnotentextZchn">
    <w:name w:val="Endnotentext Zchn"/>
    <w:link w:val="Endnotentext"/>
    <w:semiHidden/>
    <w:rsid w:val="00401B3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77606"/>
    <w:pPr>
      <w:ind w:left="720"/>
      <w:contextualSpacing/>
    </w:pPr>
  </w:style>
  <w:style w:type="character" w:customStyle="1" w:styleId="ZC">
    <w:name w:val="ZC"/>
    <w:basedOn w:val="Absatz-Standardschriftart"/>
    <w:uiPriority w:val="99"/>
    <w:rsid w:val="00A31CB2"/>
    <w:rPr>
      <w:rFonts w:ascii="Arial" w:hAnsi="Arial" w:cs="Arial"/>
      <w:b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06FB"/>
    <w:rPr>
      <w:rFonts w:ascii="Arial" w:hAnsi="Arial" w:cs="Arial"/>
      <w:b/>
      <w:bCs/>
      <w:sz w:val="22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F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F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F9F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F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F9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3D84-F7B1-41E4-8A21-B0B93E8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Landesbank Hessen-Thüringen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a104208</dc:creator>
  <cp:lastModifiedBy>Dejon, Detlef</cp:lastModifiedBy>
  <cp:revision>2</cp:revision>
  <cp:lastPrinted>2020-03-04T14:46:00Z</cp:lastPrinted>
  <dcterms:created xsi:type="dcterms:W3CDTF">2021-03-12T07:51:00Z</dcterms:created>
  <dcterms:modified xsi:type="dcterms:W3CDTF">2021-03-12T07:51:00Z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01F4-337D-53D1-94BF</vt:lpwstr>
  </property>
</Properties>
</file>